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BCBCB" w14:textId="77777777" w:rsidR="00C626E1" w:rsidRPr="00C626E1" w:rsidRDefault="00C626E1" w:rsidP="00C626E1">
      <w:pPr>
        <w:rPr>
          <w:b/>
          <w:bCs/>
        </w:rPr>
      </w:pPr>
      <w:r w:rsidRPr="00C626E1">
        <w:rPr>
          <w:b/>
          <w:bCs/>
        </w:rPr>
        <w:t>Цель</w:t>
      </w:r>
    </w:p>
    <w:p w14:paraId="0A860AA8" w14:textId="709A89EE" w:rsidR="00C626E1" w:rsidRDefault="00C626E1" w:rsidP="00C626E1">
      <w:r>
        <w:t>В рамках регистра мозгового инсульта (МИ), получившего название ЛИС-2 (Люберецкое исследование смертности больных, перенесшим МИ), изучить социально-демографические и анамнестические характеристики</w:t>
      </w:r>
      <w:r>
        <w:t xml:space="preserve"> </w:t>
      </w:r>
      <w:r>
        <w:t>пациентов, перенесших МИ, а также медикаментозную терапию, которую получали пациенты до рефересного МИ, во время госпитализации и при выписке из стационара.</w:t>
      </w:r>
    </w:p>
    <w:p w14:paraId="535395B0" w14:textId="77777777" w:rsidR="00C626E1" w:rsidRPr="00C626E1" w:rsidRDefault="00C626E1" w:rsidP="00C626E1">
      <w:pPr>
        <w:rPr>
          <w:b/>
          <w:bCs/>
        </w:rPr>
      </w:pPr>
      <w:r w:rsidRPr="00C626E1">
        <w:rPr>
          <w:b/>
          <w:bCs/>
        </w:rPr>
        <w:t>Материал и методы</w:t>
      </w:r>
    </w:p>
    <w:p w14:paraId="48A265CA" w14:textId="73AA5EBA" w:rsidR="00C626E1" w:rsidRDefault="00C626E1" w:rsidP="00C626E1">
      <w:r>
        <w:t>В исследование включали всех больных (637 человек), госпитализированных в Люберецкую районную больницу № 2 по поводу МИ за период с 01.2009 по 12.2010.</w:t>
      </w:r>
    </w:p>
    <w:p w14:paraId="1927E2F5" w14:textId="77777777" w:rsidR="00C626E1" w:rsidRPr="00C626E1" w:rsidRDefault="00C626E1" w:rsidP="00C626E1">
      <w:pPr>
        <w:rPr>
          <w:b/>
          <w:bCs/>
        </w:rPr>
      </w:pPr>
      <w:r w:rsidRPr="00C626E1">
        <w:rPr>
          <w:b/>
          <w:bCs/>
        </w:rPr>
        <w:t>Результаты</w:t>
      </w:r>
    </w:p>
    <w:p w14:paraId="2A3A8C0D" w14:textId="45C6B5DB" w:rsidR="00C626E1" w:rsidRDefault="00C626E1" w:rsidP="00C626E1">
      <w:r>
        <w:t>Мужчины составили 36%, женщины – 64%, средний возраст 70,99±9,6 лет. Артериальная гипертензия в анамнезе была выявлена у 554 пациентов (87,0%), фибрилляция предсердий у 155 (24,3%) пациентов. Ранее перенесли МИ 147 (23,1%) пациентов. Больничная летальность составила 21,8% (умерли 139 пациентов, средний</w:t>
      </w:r>
      <w:r>
        <w:t xml:space="preserve"> </w:t>
      </w:r>
      <w:r>
        <w:t>возраст 72,7±9,6 года). При выписке 374 (75%) пациентам был рекомендован прием ингибиторов АПФ, анти-агреганты были назначены 421 (85%) пациенту. Варфарин был назначен 4 (1%) пациентам. Препараты изряда статинов были рекомендованы 3 (1%) пациентам.</w:t>
      </w:r>
    </w:p>
    <w:p w14:paraId="231B874C" w14:textId="77777777" w:rsidR="00C626E1" w:rsidRPr="00C626E1" w:rsidRDefault="00C626E1" w:rsidP="00C626E1">
      <w:pPr>
        <w:rPr>
          <w:b/>
          <w:bCs/>
        </w:rPr>
      </w:pPr>
      <w:r w:rsidRPr="00C626E1">
        <w:rPr>
          <w:b/>
          <w:bCs/>
        </w:rPr>
        <w:t>Заключение</w:t>
      </w:r>
    </w:p>
    <w:p w14:paraId="72222767" w14:textId="733B772F" w:rsidR="00C626E1" w:rsidRDefault="00C626E1" w:rsidP="00C626E1">
      <w:r>
        <w:t>Обращает на себя внимание низкая частота назначения медикаментозных препаратов с доказанным влиянием на прогноз как у пациентов, отягощенных факторами риска до референсного инсульта, так и при выпискеу больных, перенесших МИ.</w:t>
      </w:r>
    </w:p>
    <w:p w14:paraId="234E8E7C" w14:textId="77777777" w:rsidR="00C626E1" w:rsidRPr="00C626E1" w:rsidRDefault="00C626E1" w:rsidP="00C626E1">
      <w:pPr>
        <w:rPr>
          <w:b/>
          <w:bCs/>
        </w:rPr>
      </w:pPr>
      <w:r w:rsidRPr="00C626E1">
        <w:rPr>
          <w:b/>
          <w:bCs/>
        </w:rPr>
        <w:t>Ключевые слова</w:t>
      </w:r>
    </w:p>
    <w:p w14:paraId="49D8C4A8" w14:textId="4B58441A" w:rsidR="003F1CAC" w:rsidRPr="00EE7E97" w:rsidRDefault="00C626E1" w:rsidP="00C626E1">
      <w:r>
        <w:t>Острое нарушение мозгового кровообращения, распространенность факторов риска, медикаментозная тера</w:t>
      </w:r>
      <w:bookmarkStart w:id="0" w:name="_GoBack"/>
      <w:bookmarkEnd w:id="0"/>
      <w:r>
        <w:t>пия, регистр.</w:t>
      </w:r>
    </w:p>
    <w:sectPr w:rsidR="003F1CAC" w:rsidRPr="00EE7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6113"/>
    <w:rsid w:val="002C7F78"/>
    <w:rsid w:val="002D03D4"/>
    <w:rsid w:val="002E514C"/>
    <w:rsid w:val="002F64A6"/>
    <w:rsid w:val="00381E79"/>
    <w:rsid w:val="0038253E"/>
    <w:rsid w:val="003834AD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41FD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3</cp:revision>
  <dcterms:created xsi:type="dcterms:W3CDTF">2020-04-10T10:55:00Z</dcterms:created>
  <dcterms:modified xsi:type="dcterms:W3CDTF">2020-04-10T10:57:00Z</dcterms:modified>
</cp:coreProperties>
</file>